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F17" w14:textId="238B8B5C" w:rsidR="00B65EDF" w:rsidRDefault="00AF06C0" w:rsidP="00DF11B5">
      <w:pPr>
        <w:pStyle w:val="TTULOARTIGO"/>
      </w:pPr>
      <w:r>
        <w:rPr>
          <w:caps w:val="0"/>
        </w:rPr>
        <w:t>Título do artigo em negrito</w:t>
      </w:r>
      <w:r w:rsidR="004F5930">
        <w:rPr>
          <w:caps w:val="0"/>
        </w:rPr>
        <w:t xml:space="preserve">, </w:t>
      </w:r>
      <w:r>
        <w:rPr>
          <w:caps w:val="0"/>
        </w:rPr>
        <w:t xml:space="preserve">usando a letra times new </w:t>
      </w:r>
      <w:proofErr w:type="spellStart"/>
      <w:r>
        <w:rPr>
          <w:caps w:val="0"/>
        </w:rPr>
        <w:t>roman</w:t>
      </w:r>
      <w:proofErr w:type="spellEnd"/>
      <w:r>
        <w:rPr>
          <w:caps w:val="0"/>
        </w:rPr>
        <w:t xml:space="preserve"> tamanho 14</w:t>
      </w:r>
    </w:p>
    <w:p w14:paraId="17207C04" w14:textId="77777777" w:rsidR="00B65EDF" w:rsidRDefault="00B65EDF" w:rsidP="00B65ED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544263F1" w14:textId="34323D57" w:rsidR="00B65EDF" w:rsidRDefault="00AF06C0" w:rsidP="00450FF8">
      <w:pPr>
        <w:spacing w:line="240" w:lineRule="auto"/>
        <w:ind w:firstLine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Título de artigo em inglês, sem negr</w:t>
      </w:r>
      <w:r w:rsidR="001C729E">
        <w:rPr>
          <w:rFonts w:eastAsia="Times New Roman" w:cs="Times New Roman"/>
          <w:szCs w:val="24"/>
        </w:rPr>
        <w:t xml:space="preserve">ito, </w:t>
      </w:r>
      <w:r>
        <w:rPr>
          <w:rFonts w:eastAsia="Times New Roman" w:cs="Times New Roman"/>
          <w:szCs w:val="24"/>
        </w:rPr>
        <w:t xml:space="preserve">usando times new </w:t>
      </w:r>
      <w:proofErr w:type="spellStart"/>
      <w:r>
        <w:rPr>
          <w:rFonts w:eastAsia="Times New Roman" w:cs="Times New Roman"/>
          <w:szCs w:val="24"/>
        </w:rPr>
        <w:t>roman</w:t>
      </w:r>
      <w:proofErr w:type="spellEnd"/>
      <w:r>
        <w:rPr>
          <w:rFonts w:eastAsia="Times New Roman" w:cs="Times New Roman"/>
          <w:szCs w:val="24"/>
        </w:rPr>
        <w:t xml:space="preserve"> tamanho 12</w:t>
      </w:r>
    </w:p>
    <w:p w14:paraId="12010120" w14:textId="42FD6DEE" w:rsidR="00B65EDF" w:rsidRDefault="00B65EDF" w:rsidP="00B65EDF">
      <w:pPr>
        <w:spacing w:line="240" w:lineRule="auto"/>
        <w:jc w:val="right"/>
        <w:rPr>
          <w:rFonts w:eastAsia="Times New Roman" w:cs="Times New Roman"/>
          <w:b/>
          <w:szCs w:val="24"/>
        </w:rPr>
      </w:pPr>
    </w:p>
    <w:p w14:paraId="4B94E3AB" w14:textId="03B9DB7E" w:rsidR="00B65EDF" w:rsidRPr="00D7554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right"/>
        <w:rPr>
          <w:rFonts w:eastAsia="Times New Roman" w:cs="Times New Roman"/>
          <w:b/>
          <w:bCs/>
          <w:color w:val="FF0000"/>
          <w:szCs w:val="24"/>
        </w:rPr>
      </w:pPr>
      <w:r w:rsidRPr="00D7554F">
        <w:rPr>
          <w:rFonts w:eastAsia="Times New Roman" w:cs="Times New Roman"/>
          <w:b/>
          <w:bCs/>
          <w:color w:val="FF0000"/>
          <w:szCs w:val="24"/>
        </w:rPr>
        <w:t>Nome completo do</w:t>
      </w:r>
      <w:r w:rsidR="00B94ABB">
        <w:rPr>
          <w:rFonts w:eastAsia="Times New Roman" w:cs="Times New Roman"/>
          <w:b/>
          <w:bCs/>
          <w:color w:val="FF0000"/>
          <w:szCs w:val="24"/>
        </w:rPr>
        <w:t>/a</w:t>
      </w:r>
      <w:r w:rsidRPr="00D7554F">
        <w:rPr>
          <w:rFonts w:eastAsia="Times New Roman" w:cs="Times New Roman"/>
          <w:b/>
          <w:bCs/>
          <w:color w:val="FF0000"/>
          <w:szCs w:val="24"/>
        </w:rPr>
        <w:t xml:space="preserve"> autor</w:t>
      </w:r>
      <w:r w:rsidR="00B94ABB">
        <w:rPr>
          <w:rFonts w:eastAsia="Times New Roman" w:cs="Times New Roman"/>
          <w:b/>
          <w:bCs/>
          <w:color w:val="FF0000"/>
          <w:szCs w:val="24"/>
        </w:rPr>
        <w:t>/a</w:t>
      </w:r>
      <w:r w:rsidRPr="00D7554F">
        <w:rPr>
          <w:rFonts w:eastAsia="Times New Roman" w:cs="Times New Roman"/>
          <w:b/>
          <w:bCs/>
          <w:color w:val="FF0000"/>
          <w:szCs w:val="24"/>
          <w:vertAlign w:val="superscript"/>
        </w:rPr>
        <w:footnoteReference w:id="1"/>
      </w:r>
    </w:p>
    <w:p w14:paraId="6BD336A0" w14:textId="77777777" w:rsidR="00B65ED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797E5D05" w14:textId="6E7E5B88" w:rsidR="00CD2934" w:rsidRDefault="00CD2934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  <w:r w:rsidRPr="00CD2934">
        <w:rPr>
          <w:rFonts w:eastAsia="Times New Roman" w:cs="Times New Roman"/>
          <w:b/>
          <w:i/>
          <w:iCs/>
          <w:color w:val="FF0000"/>
          <w:szCs w:val="24"/>
        </w:rPr>
        <w:t>Este modelo deve ser utilizado para redação do manuscrito. Antes da submissão, remova qualquer informação de autoria do documento (nomes, instituições e agradecimentos). Os dados dos autores devem ser preenchidos apenas nos metadados da submissão no sistema.</w:t>
      </w:r>
    </w:p>
    <w:p w14:paraId="0C272E16" w14:textId="4F5C7781" w:rsidR="00CD2934" w:rsidRDefault="00CD2934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20E37663" w14:textId="50B2E169" w:rsidR="00B65ED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>ENVIAR COM O CABEÇALHO E RODAPÉ, EXATAMENTE COMO CONSTA NESSE ARQUIVO.</w:t>
      </w:r>
    </w:p>
    <w:p w14:paraId="012E5588" w14:textId="77777777" w:rsidR="00BB67C6" w:rsidRDefault="00BB6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70431041" w14:textId="5A9DCD5D" w:rsidR="004545B5" w:rsidRPr="00D906A5" w:rsidRDefault="004545B5" w:rsidP="00FA0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0"/>
        <w:jc w:val="left"/>
        <w:rPr>
          <w:rFonts w:eastAsia="Times New Roman" w:cs="Times New Roman"/>
          <w:bCs/>
          <w:sz w:val="20"/>
          <w:szCs w:val="20"/>
        </w:rPr>
      </w:pPr>
      <w:r w:rsidRPr="00D906A5">
        <w:rPr>
          <w:rFonts w:eastAsia="Times New Roman" w:cs="Times New Roman"/>
          <w:b/>
          <w:sz w:val="20"/>
          <w:szCs w:val="20"/>
        </w:rPr>
        <w:t xml:space="preserve">Recebido em: </w:t>
      </w:r>
    </w:p>
    <w:p w14:paraId="57D38EA4" w14:textId="72DC423F" w:rsidR="004545B5" w:rsidRPr="00390CF8" w:rsidRDefault="004545B5" w:rsidP="00FA0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906A5">
        <w:rPr>
          <w:rFonts w:eastAsia="Times New Roman" w:cs="Times New Roman"/>
          <w:b/>
          <w:sz w:val="20"/>
          <w:szCs w:val="20"/>
        </w:rPr>
        <w:t xml:space="preserve">Aprovado em: </w:t>
      </w:r>
    </w:p>
    <w:p w14:paraId="3A8D7E93" w14:textId="1BFD8BB1" w:rsidR="001E65E3" w:rsidRDefault="001E65E3" w:rsidP="00FA02E6">
      <w:pPr>
        <w:rPr>
          <w:rFonts w:eastAsia="Times New Roman" w:cs="Times New Roman"/>
          <w:b/>
          <w:caps/>
          <w:szCs w:val="24"/>
        </w:rPr>
      </w:pPr>
    </w:p>
    <w:p w14:paraId="4A86FD68" w14:textId="17D37471" w:rsidR="00151834" w:rsidRPr="00A5350E" w:rsidRDefault="00775B55" w:rsidP="00FA02E6">
      <w:r>
        <w:t xml:space="preserve">A opinião </w:t>
      </w:r>
      <w:r w:rsidR="00151834" w:rsidRPr="00A5350E">
        <w:t xml:space="preserve">deve ter </w:t>
      </w:r>
      <w:r>
        <w:rPr>
          <w:b/>
          <w:bCs/>
          <w:u w:val="single"/>
        </w:rPr>
        <w:t>no</w:t>
      </w:r>
      <w:r w:rsidR="00151834" w:rsidRPr="00A5350E">
        <w:rPr>
          <w:b/>
          <w:u w:val="single"/>
        </w:rPr>
        <w:t xml:space="preserve"> máximo de </w:t>
      </w:r>
      <w:r>
        <w:rPr>
          <w:b/>
          <w:u w:val="single"/>
        </w:rPr>
        <w:t>2</w:t>
      </w:r>
      <w:r w:rsidR="00151834" w:rsidRPr="00A5350E">
        <w:rPr>
          <w:b/>
          <w:u w:val="single"/>
        </w:rPr>
        <w:t xml:space="preserve"> (</w:t>
      </w:r>
      <w:r>
        <w:rPr>
          <w:b/>
          <w:u w:val="single"/>
        </w:rPr>
        <w:t>duas</w:t>
      </w:r>
      <w:r w:rsidR="00151834" w:rsidRPr="00A5350E">
        <w:rPr>
          <w:b/>
          <w:u w:val="single"/>
        </w:rPr>
        <w:t>) páginas</w:t>
      </w:r>
      <w:r w:rsidR="00151834" w:rsidRPr="00A5350E">
        <w:t xml:space="preserve"> e ser digitado em formato </w:t>
      </w:r>
      <w:proofErr w:type="spellStart"/>
      <w:r w:rsidR="00151834" w:rsidRPr="00A5350E">
        <w:t>doc</w:t>
      </w:r>
      <w:proofErr w:type="spellEnd"/>
      <w:r w:rsidR="0060737D">
        <w:t xml:space="preserve"> ou </w:t>
      </w:r>
      <w:proofErr w:type="spellStart"/>
      <w:r w:rsidR="0060737D">
        <w:t>docx</w:t>
      </w:r>
      <w:proofErr w:type="spellEnd"/>
      <w:r w:rsidR="00151834" w:rsidRPr="00A5350E">
        <w:t xml:space="preserve"> (Word). A folha deve ser A4 e as margens: superior e esquerda (3cm); direita e inferior (2cm).</w:t>
      </w:r>
    </w:p>
    <w:p w14:paraId="7BC8AD78" w14:textId="4526DBF4" w:rsidR="00151834" w:rsidRPr="00A5350E" w:rsidRDefault="00151834" w:rsidP="00FA02E6">
      <w:r w:rsidRPr="00A5350E">
        <w:t xml:space="preserve">O texto deverá ser redigido em letra </w:t>
      </w:r>
      <w:r w:rsidRPr="00A5350E">
        <w:rPr>
          <w:b/>
          <w:u w:val="single"/>
        </w:rPr>
        <w:t>tamanho 12</w:t>
      </w:r>
      <w:r w:rsidRPr="00A5350E">
        <w:t xml:space="preserve"> e observas as regras da ABNT e as demais informações contidas no presente modelo. </w:t>
      </w:r>
      <w:r w:rsidR="0084684B">
        <w:t xml:space="preserve">Não usar </w:t>
      </w:r>
      <w:r w:rsidRPr="00A5350E">
        <w:t>títulos e subtítulos</w:t>
      </w:r>
      <w:r w:rsidR="0084684B">
        <w:t>. No uso de</w:t>
      </w:r>
      <w:r w:rsidRPr="00A5350E">
        <w:t xml:space="preserve"> </w:t>
      </w:r>
      <w:r w:rsidRPr="00A5350E">
        <w:rPr>
          <w:b/>
          <w:bCs/>
        </w:rPr>
        <w:t>REFERÊNCIAS</w:t>
      </w:r>
      <w:r w:rsidR="0084684B" w:rsidRPr="0084684B">
        <w:t xml:space="preserve">, </w:t>
      </w:r>
      <w:r w:rsidR="0084684B">
        <w:t xml:space="preserve">o </w:t>
      </w:r>
      <w:r w:rsidR="009E134F">
        <w:t>título</w:t>
      </w:r>
      <w:r w:rsidR="0084684B" w:rsidRPr="0084684B">
        <w:t xml:space="preserve"> </w:t>
      </w:r>
      <w:r w:rsidRPr="00A5350E">
        <w:t>deverá ser centralizado.</w:t>
      </w:r>
    </w:p>
    <w:p w14:paraId="300517E3" w14:textId="24C030F6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As citações deverão obedecer ao sistema AUTOR-DATA (notas de rodapé poderão ser utilizadas para explicações/comentários). Não é permitido qualquer outro sistema. </w:t>
      </w:r>
    </w:p>
    <w:p w14:paraId="5D998C41" w14:textId="35275BEF" w:rsidR="00851CC2" w:rsidRDefault="00500710" w:rsidP="00E20E51">
      <w:pPr>
        <w:rPr>
          <w:rFonts w:eastAsia="ヒラギノ角ゴ Pro W3" w:cs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E506C" wp14:editId="006812E1">
            <wp:simplePos x="0" y="0"/>
            <wp:positionH relativeFrom="margin">
              <wp:align>right</wp:align>
            </wp:positionH>
            <wp:positionV relativeFrom="paragraph">
              <wp:posOffset>1856740</wp:posOffset>
            </wp:positionV>
            <wp:extent cx="838200" cy="297180"/>
            <wp:effectExtent l="0" t="0" r="0" b="7620"/>
            <wp:wrapNone/>
            <wp:docPr id="1931857921" name="Imagem 1" descr="Creative Commons Licen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57921" name="Imagem 1" descr="Creative Commons License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BFE">
        <w:t>Sugere-se não usar c</w:t>
      </w:r>
      <w:r w:rsidR="00151834" w:rsidRPr="00A5350E">
        <w:t>itaç</w:t>
      </w:r>
      <w:r w:rsidR="00974BFE">
        <w:t xml:space="preserve">ões </w:t>
      </w:r>
      <w:r w:rsidR="00151834" w:rsidRPr="00A5350E">
        <w:t>direta</w:t>
      </w:r>
      <w:r w:rsidR="00974BFE">
        <w:t>s</w:t>
      </w:r>
      <w:r w:rsidR="001E65E3">
        <w:t>, com t</w:t>
      </w:r>
      <w:r w:rsidR="00151834" w:rsidRPr="00A5350E">
        <w:rPr>
          <w:rFonts w:eastAsia="ヒラギノ角ゴ Pro W3" w:cs="Times New Roman"/>
          <w:color w:val="000000"/>
          <w:szCs w:val="24"/>
        </w:rPr>
        <w:t>ranscrição literal do texto de outro(s) autor(es)</w:t>
      </w:r>
      <w:r w:rsidR="00E23AB8">
        <w:rPr>
          <w:rFonts w:eastAsia="ヒラギノ角ゴ Pro W3" w:cs="Times New Roman"/>
          <w:color w:val="000000"/>
          <w:szCs w:val="24"/>
        </w:rPr>
        <w:t>; porém, pode-se usar citações indireta</w:t>
      </w:r>
      <w:r w:rsidR="00E20E51">
        <w:rPr>
          <w:rFonts w:eastAsia="ヒラギノ角ゴ Pro W3" w:cs="Times New Roman"/>
          <w:color w:val="000000"/>
          <w:szCs w:val="24"/>
        </w:rPr>
        <w:t xml:space="preserve">s, </w:t>
      </w:r>
      <w:r w:rsidR="001E65E3">
        <w:t xml:space="preserve">com </w:t>
      </w:r>
      <w:r w:rsidR="00151834" w:rsidRPr="00A5350E">
        <w:rPr>
          <w:rFonts w:eastAsia="ヒラギノ角ゴ Pro W3" w:cs="Times New Roman"/>
          <w:color w:val="000000"/>
          <w:szCs w:val="24"/>
        </w:rPr>
        <w:t xml:space="preserve">o resumo ou a síntese das </w:t>
      </w:r>
      <w:r w:rsidR="00431F7B" w:rsidRPr="00A5350E">
        <w:rPr>
          <w:rFonts w:eastAsia="ヒラギノ角ゴ Pro W3" w:cs="Times New Roman"/>
          <w:color w:val="000000"/>
          <w:szCs w:val="24"/>
        </w:rPr>
        <w:t>ideias</w:t>
      </w:r>
      <w:r w:rsidR="00151834" w:rsidRPr="00A5350E">
        <w:rPr>
          <w:rFonts w:eastAsia="ヒラギノ角ゴ Pro W3" w:cs="Times New Roman"/>
          <w:color w:val="000000"/>
          <w:szCs w:val="24"/>
        </w:rPr>
        <w:t xml:space="preserve"> de um texto/autor. Aparece em forma normal textual, porém a fonte de onde foi retirada a informação deverá ser indicada. Exemplo:</w:t>
      </w:r>
      <w:r w:rsidR="00E20E51">
        <w:rPr>
          <w:rFonts w:eastAsia="ヒラギノ角ゴ Pro W3" w:cs="Times New Roman"/>
          <w:color w:val="000000"/>
          <w:szCs w:val="24"/>
        </w:rPr>
        <w:t xml:space="preserve"> </w:t>
      </w:r>
      <w:r w:rsidR="00151834" w:rsidRPr="00A5350E">
        <w:rPr>
          <w:rFonts w:eastAsia="ヒラギノ角ゴ Pro W3" w:cs="Times New Roman"/>
          <w:color w:val="000000"/>
          <w:szCs w:val="24"/>
        </w:rPr>
        <w:t xml:space="preserve">Fulano (2019, p. </w:t>
      </w:r>
      <w:proofErr w:type="spellStart"/>
      <w:r w:rsidR="00151834" w:rsidRPr="00A5350E">
        <w:rPr>
          <w:rFonts w:eastAsia="ヒラギノ角ゴ Pro W3" w:cs="Times New Roman"/>
          <w:color w:val="000000"/>
          <w:szCs w:val="24"/>
        </w:rPr>
        <w:t>xx</w:t>
      </w:r>
      <w:proofErr w:type="spellEnd"/>
      <w:r w:rsidR="00151834" w:rsidRPr="00A5350E">
        <w:rPr>
          <w:rFonts w:eastAsia="ヒラギノ角ゴ Pro W3" w:cs="Times New Roman"/>
          <w:color w:val="000000"/>
          <w:szCs w:val="24"/>
        </w:rPr>
        <w:t xml:space="preserve">) analisa a proposta de Rui Barbosa, lembrando que há no Brasil </w:t>
      </w:r>
      <w:proofErr w:type="spellStart"/>
      <w:r w:rsidR="00151834" w:rsidRPr="00A5350E">
        <w:rPr>
          <w:rFonts w:eastAsia="ヒラギノ角ゴ Pro W3" w:cs="Times New Roman"/>
          <w:color w:val="000000"/>
          <w:szCs w:val="24"/>
        </w:rPr>
        <w:t>xxxxxx</w:t>
      </w:r>
      <w:proofErr w:type="spellEnd"/>
      <w:r w:rsidR="00151834" w:rsidRPr="00A5350E">
        <w:rPr>
          <w:rFonts w:eastAsia="ヒラギノ角ゴ Pro W3" w:cs="Times New Roman"/>
          <w:color w:val="000000"/>
          <w:szCs w:val="24"/>
        </w:rPr>
        <w:t>.</w:t>
      </w:r>
    </w:p>
    <w:p w14:paraId="4DCB2DFF" w14:textId="14D11BE2" w:rsidR="00151834" w:rsidRPr="00851CC2" w:rsidRDefault="00151834" w:rsidP="00851C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lastRenderedPageBreak/>
        <w:t xml:space="preserve">A </w:t>
      </w:r>
      <w:r w:rsidR="00E20E51">
        <w:rPr>
          <w:rFonts w:eastAsia="ヒラギノ角ゴ Pro W3" w:cs="Times New Roman"/>
          <w:color w:val="000000"/>
          <w:szCs w:val="24"/>
          <w:lang w:val="pt-PT"/>
        </w:rPr>
        <w:t>opinião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deverá permitir ao leitor compreender </w:t>
      </w:r>
      <w:r w:rsidR="00C73023">
        <w:rPr>
          <w:rFonts w:eastAsia="ヒラギノ角ゴ Pro W3" w:cs="Times New Roman"/>
          <w:color w:val="000000"/>
          <w:szCs w:val="24"/>
          <w:lang w:val="pt-PT"/>
        </w:rPr>
        <w:t>a ideia discutida e debatida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. </w:t>
      </w:r>
      <w:r w:rsidR="00C73023">
        <w:rPr>
          <w:rFonts w:eastAsia="ヒラギノ角ゴ Pro W3" w:cs="Times New Roman"/>
          <w:color w:val="000000"/>
          <w:szCs w:val="24"/>
          <w:lang w:val="pt-PT"/>
        </w:rPr>
        <w:t>Eventuais referências, devem obedecer as regras ABNT, conforme segue.</w:t>
      </w:r>
      <w:r w:rsidR="00500710" w:rsidRPr="00500710">
        <w:rPr>
          <w:noProof/>
        </w:rPr>
        <w:t xml:space="preserve"> </w:t>
      </w:r>
    </w:p>
    <w:p w14:paraId="36BD36A9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  <w:lang w:val="pt-PT"/>
        </w:rPr>
      </w:pPr>
    </w:p>
    <w:p w14:paraId="13E6BDAD" w14:textId="77777777" w:rsidR="00151834" w:rsidRPr="00A5350E" w:rsidRDefault="00151834" w:rsidP="00FA02E6">
      <w:pPr>
        <w:pStyle w:val="TTULO10"/>
        <w:jc w:val="center"/>
        <w:rPr>
          <w:rFonts w:eastAsia="ヒラギノ角ゴ Pro W3"/>
        </w:rPr>
      </w:pPr>
      <w:r w:rsidRPr="00A5350E">
        <w:rPr>
          <w:rFonts w:eastAsia="ヒラギノ角ゴ Pro W3"/>
        </w:rPr>
        <w:t>REFERÊNCIAS</w:t>
      </w:r>
    </w:p>
    <w:p w14:paraId="160745E1" w14:textId="77777777" w:rsidR="00151834" w:rsidRPr="00A5350E" w:rsidRDefault="00151834" w:rsidP="00851CC2">
      <w:pPr>
        <w:jc w:val="center"/>
      </w:pPr>
      <w:r w:rsidRPr="00A5350E">
        <w:t>(NEGRITO + MAIÚSCULAS + CENTRALIZADO – TAMANHO 12)</w:t>
      </w:r>
    </w:p>
    <w:p w14:paraId="30108CC6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</w:p>
    <w:p w14:paraId="05F55F13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>Devem observar as regras da ABNT (NBR 6023/2018)</w:t>
      </w:r>
    </w:p>
    <w:p w14:paraId="314D18E5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São apresentadas em ordem alfabética, espaço simples, </w:t>
      </w:r>
      <w:r w:rsidRPr="007F4B05">
        <w:rPr>
          <w:rFonts w:eastAsia="ヒラギノ角ゴ Pro W3" w:cs="Times New Roman"/>
          <w:color w:val="000000"/>
          <w:szCs w:val="24"/>
          <w:u w:val="single"/>
        </w:rPr>
        <w:t>alinhamento à esquerda</w:t>
      </w:r>
      <w:r w:rsidRPr="00A5350E">
        <w:rPr>
          <w:rFonts w:eastAsia="ヒラギノ角ゴ Pro W3" w:cs="Times New Roman"/>
          <w:color w:val="000000"/>
          <w:szCs w:val="24"/>
        </w:rPr>
        <w:t xml:space="preserve"> e letra tamanho 12, separadas por uma linha em branco. </w:t>
      </w:r>
    </w:p>
    <w:p w14:paraId="75C0DD7C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 w:cs="Times New Roman"/>
          <w:bCs/>
          <w:color w:val="000000"/>
          <w:szCs w:val="24"/>
        </w:rPr>
      </w:pPr>
      <w:r w:rsidRPr="00A5350E">
        <w:rPr>
          <w:rFonts w:eastAsia="Times New Roman" w:cs="Times New Roman"/>
          <w:bCs/>
          <w:color w:val="000000"/>
          <w:szCs w:val="24"/>
        </w:rPr>
        <w:t xml:space="preserve">Listar apenas o que for </w:t>
      </w:r>
      <w:r w:rsidRPr="00A5350E">
        <w:rPr>
          <w:rFonts w:eastAsia="Times New Roman" w:cs="Times New Roman"/>
          <w:b/>
          <w:color w:val="000000"/>
          <w:szCs w:val="24"/>
        </w:rPr>
        <w:t>efetivamente CITADO</w:t>
      </w:r>
      <w:r w:rsidRPr="00A5350E">
        <w:rPr>
          <w:rFonts w:eastAsia="Times New Roman" w:cs="Times New Roman"/>
          <w:bCs/>
          <w:color w:val="000000"/>
          <w:szCs w:val="24"/>
        </w:rPr>
        <w:t xml:space="preserve"> durante o texto!</w:t>
      </w:r>
    </w:p>
    <w:p w14:paraId="02FDC527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rPr>
          <w:rFonts w:eastAsia="Times New Roman" w:cs="Times New Roman"/>
          <w:bCs/>
          <w:color w:val="FF0000"/>
          <w:szCs w:val="24"/>
          <w:lang w:val="pt-PT"/>
        </w:rPr>
      </w:pPr>
    </w:p>
    <w:p w14:paraId="5C811A3F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rPr>
          <w:rFonts w:eastAsia="Times New Roman" w:cs="Times New Roman"/>
          <w:bCs/>
          <w:color w:val="FF0000"/>
          <w:szCs w:val="24"/>
          <w:lang w:val="pt-PT"/>
        </w:rPr>
      </w:pPr>
    </w:p>
    <w:p w14:paraId="5FD8BBC1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jc w:val="center"/>
        <w:rPr>
          <w:rFonts w:eastAsia="Times New Roman" w:cs="Times New Roman"/>
          <w:bCs/>
          <w:color w:val="FF0000"/>
          <w:szCs w:val="24"/>
          <w:lang w:val="pt-PT"/>
        </w:rPr>
      </w:pPr>
      <w:r w:rsidRPr="00A5350E">
        <w:rPr>
          <w:rFonts w:eastAsia="Times New Roman" w:cs="Times New Roman"/>
          <w:bCs/>
          <w:color w:val="FF0000"/>
          <w:szCs w:val="24"/>
          <w:lang w:val="pt-PT"/>
        </w:rPr>
        <w:t xml:space="preserve">ATENÇÃO PARA OS PRINCIPAIS PONTOS DE CUIDADO COM A </w:t>
      </w:r>
    </w:p>
    <w:p w14:paraId="18A7B5EE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jc w:val="center"/>
        <w:rPr>
          <w:rFonts w:eastAsia="Times New Roman" w:cs="Times New Roman"/>
          <w:bCs/>
          <w:color w:val="FF0000"/>
          <w:szCs w:val="24"/>
          <w:lang w:val="pt-PT"/>
        </w:rPr>
      </w:pPr>
      <w:r w:rsidRPr="00A5350E">
        <w:rPr>
          <w:rFonts w:eastAsia="Times New Roman" w:cs="Times New Roman"/>
          <w:bCs/>
          <w:color w:val="FF0000"/>
          <w:szCs w:val="24"/>
          <w:lang w:val="pt-PT"/>
        </w:rPr>
        <w:t>ELABORAÇÃO DAS REFERÊNCIAS, CONFORME COMENTÁRIOS ABAIXO:</w:t>
      </w:r>
    </w:p>
    <w:p w14:paraId="74FB24A1" w14:textId="77777777" w:rsidR="00151834" w:rsidRPr="00A5350E" w:rsidRDefault="00151834" w:rsidP="00151834">
      <w:pPr>
        <w:tabs>
          <w:tab w:val="left" w:pos="10800"/>
        </w:tabs>
        <w:spacing w:line="240" w:lineRule="auto"/>
        <w:rPr>
          <w:rFonts w:eastAsia="Times New Roman" w:cs="Times New Roman"/>
          <w:bCs/>
          <w:color w:val="000000"/>
          <w:szCs w:val="24"/>
          <w:lang w:val="pt-PT"/>
        </w:rPr>
      </w:pPr>
    </w:p>
    <w:p w14:paraId="61B92507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  <w:lang w:val="pt-PT"/>
        </w:rPr>
      </w:pPr>
    </w:p>
    <w:p w14:paraId="16CE772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Constituição Federal.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Brasília: Senado Federal, 1988.  Disponível em: http://www.planalto.gov.br/ccivil_03/Constituicao/Constituiçao.htm. Acesso em: 9 jun. 2007.</w:t>
      </w:r>
    </w:p>
    <w:p w14:paraId="09BDE571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i/>
          <w:color w:val="FF0000"/>
          <w:szCs w:val="24"/>
          <w:lang w:val="pt-PT"/>
        </w:rPr>
        <w:t>Observar nesse exemplo como se refere a CF/88 retirada da internet – Conferir se o endereço continua válido e alterar a data e ano do acesso.</w:t>
      </w:r>
    </w:p>
    <w:p w14:paraId="5517E47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10A4567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Lei nº 6.938 de 31 de agosto de 1981. Dispõe sobre a Política Nacional do Meio Ambiente, seus fins e mecanismos de formulação e aplicação, e dá outras providências.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Diário Oficial da República Federativa do Brasil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Brasília, DF, 02 set. 1981. Disponível em: http://www.planalto.gov.br/ccivil_03/Leis/L6938.htm. Acesso em: 09 jun. 2007.</w:t>
      </w:r>
    </w:p>
    <w:p w14:paraId="0B96C82A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3289A310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Atenção: </w:t>
      </w:r>
    </w:p>
    <w:p w14:paraId="6541724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Quando a fonte for de internet é preciso indicar o endereço completo e a data de acesso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sym w:font="Wingdings" w:char="F0E0"/>
      </w: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 observar a pontuação correta, destacada no exemplo abaixo:</w:t>
      </w:r>
    </w:p>
    <w:p w14:paraId="1ACAFDD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>Disponível em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http://www.nomedosite.com.br/completo/23837u803439.htm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Acesso em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15 set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 xml:space="preserve">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2010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.</w:t>
      </w:r>
    </w:p>
    <w:p w14:paraId="7879035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>O mês é abreviado (somente as 03 primeiras letras, exceto o mês de maio que será por extenso)</w:t>
      </w:r>
    </w:p>
    <w:p w14:paraId="5581D91A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17292C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Lei nº 8.078 de 11 de setembro de 1990. Dispõe sobre a proteção do consumidor e dá outras providências.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Diário Oficial da República Federativa do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lastRenderedPageBreak/>
        <w:t>Brasil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Brasília, DF, 12 set. 1990. Disponível em: http://www.planalto.gov.br/ccivil_03/Leis/L8078.htm. Acesso em: 9 jun. 2007.</w:t>
      </w:r>
    </w:p>
    <w:p w14:paraId="537608C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23B9986" w14:textId="77777777" w:rsidR="00151834" w:rsidRPr="00A5350E" w:rsidRDefault="00151834" w:rsidP="00FA02E6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Superior Tribunal de Justiça.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Acórdão de decisão que negou provimento ao pedido de dano moral ambiental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. Recurso Especial nº 598.281. Ministério Público do Estado de Minas Gerais e Município de Uberlândia. Relator: Ministro Luiz Fux. 02 de maio de 2006.  Disponível em: http://www.mp.rs.gov.br/areas/ambiente/arquivos/jurcivdmc.pdf. Acesso em: 05 maio 2007.</w:t>
      </w:r>
    </w:p>
    <w:p w14:paraId="737DA4B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Esse é um exemplo de referência de jurisprudência retirada da internet. Observem as informações mínimas que são exigidas pela ABNT e a sequência delas.</w:t>
      </w:r>
    </w:p>
    <w:p w14:paraId="3624BDD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3A93FEA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Superior Tribunal de Justiça.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Súmula nº 37.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Disponível em: </w:t>
      </w:r>
    </w:p>
    <w:p w14:paraId="5A9E32AD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>http://www.stj.gov.br/SCON/sumulas/toc.jsp?tipo_visualizacao=RESUMO&amp;livre=%40docn&amp;&amp;b=SUMU&amp;p=true&amp;t=&amp;l=10&amp;i=310. Acesso em: 09 jun. 2007.</w:t>
      </w:r>
    </w:p>
    <w:p w14:paraId="020AEC0C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80E29A0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Tribunal de Justiça de São Paulo.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Acórdão de decisão que negou provimento pedido de indeferir perícia ambiental, em razão de aspectos processuais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. Agravo de instrumento nº 409.473-5/8-00. Ministério Público de São Paulo e José Joaquim Trindade. Relator: Desembargador Renato Nalini. 19 de outubro de 2006. Disponível em:  http://juris.tj.sp.gov.br/pg-pesquisa-01PRODESP.asp?radio_pesquisa=0&amp;num_processo=&amp;dig_processo=&amp;hie_processo=&amp;num_registro=01133251&amp;ResultStart=1&amp;ResultCount=10&amp;Processo=4094735800&amp;Query=Processo+%3Cmatches%3E+4094735800&amp;modo=simples&amp;tipos=normal&amp;TipoPesquisa=SQL. Acesso em: 10 maio 2007.</w:t>
      </w:r>
    </w:p>
    <w:p w14:paraId="525FD1D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Por mais estranho que o endereço seja, deve-se copiá-lo INTEGRALMENTE, tal como pode ser visualizado no exemplo acima.</w:t>
      </w:r>
    </w:p>
    <w:p w14:paraId="41021978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0897EDCF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ARTIGOS EM REVISTAS:</w:t>
      </w:r>
    </w:p>
    <w:p w14:paraId="478AD02D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es-ES"/>
        </w:rPr>
      </w:pPr>
    </w:p>
    <w:p w14:paraId="33612E1B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es-ES"/>
        </w:rPr>
        <w:t xml:space="preserve">CAFFERATA, Néstor A. Breves reflexiones sobre La naturaleza Del daño ambiental colectivo.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Revista CEJ – Conselho de Justiça Federal, Brasília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nº 29, abril./jun.2005.</w:t>
      </w:r>
    </w:p>
    <w:p w14:paraId="3232A0E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Grifar apenas o nome da Revista.</w:t>
      </w:r>
    </w:p>
    <w:p w14:paraId="5B5337EC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</w:p>
    <w:p w14:paraId="2295448F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</w:rPr>
        <w:t>NOME DA EDITORA:</w:t>
      </w:r>
    </w:p>
    <w:p w14:paraId="5373E40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20000F0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LEITE, José Rubens Morato; AYALA, Patryck de Araújo.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Direito ambiental na sociedade de risco.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Rio de Janeiro: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t>Forense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, 2004. </w:t>
      </w:r>
    </w:p>
    <w:p w14:paraId="3D4E412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 xml:space="preserve">Observem que não aparece a expressão EDITORA, usa-se tão somente Forense. </w:t>
      </w:r>
    </w:p>
    <w:p w14:paraId="7E25A644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</w:p>
    <w:p w14:paraId="056874A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</w:rPr>
        <w:t>OBRAS COM TÍTULO E SUBTÍTULO:</w:t>
      </w:r>
    </w:p>
    <w:p w14:paraId="134F8DD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6E008DC0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lastRenderedPageBreak/>
        <w:t>LEITE, José Rubens Morato.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 Dano ambiental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do individual ao coletivo extrapatrimonial. São Paulo: Revista dos Tribunais, 2000.</w:t>
      </w:r>
    </w:p>
    <w:p w14:paraId="264ADE2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>Grifar em negrito apenas o título. Após os dois pontos não usar negrito.</w:t>
      </w:r>
    </w:p>
    <w:p w14:paraId="2138A10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</w:p>
    <w:p w14:paraId="1486923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CAPÍTULOS DE LIVROS:</w:t>
      </w:r>
    </w:p>
    <w:p w14:paraId="09A4077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4BE747B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LEITE, José Rubens Morato. Dano extrapatrimonial ou moral ambiental e sua perspectiva no direito brasileiro.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MILARÉ, Edis (coord.).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Ação Civil Pública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: Lei 7.347/1985 – 15 anos. São Paulo: Revista dos Tribunais, 2001.</w:t>
      </w:r>
    </w:p>
    <w:p w14:paraId="49878B3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Segundo a ABNT, nesse caso deve-se grifar em NEGRITO o nome da obra do principal e não o nome do título do capítulo.</w:t>
      </w:r>
    </w:p>
    <w:p w14:paraId="6FF5AD6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FF0000"/>
          <w:szCs w:val="24"/>
          <w:lang w:val="pt-PT"/>
        </w:rPr>
      </w:pPr>
    </w:p>
    <w:p w14:paraId="3F0A2721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COMO GRIFAR EDIÇÃO:</w:t>
      </w:r>
    </w:p>
    <w:p w14:paraId="038BE73F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29330F9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STOCO, Rui.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Tratado de responsabilidade civil.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6. ed.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São Paulo: Revista dos Tribunais, 2004.</w:t>
      </w:r>
    </w:p>
    <w:p w14:paraId="26E9D412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O correto é inserir o número seguido de ponto final e a abreviatura de edição, ou seja - ed. – também seguida de ponto final.</w:t>
      </w:r>
    </w:p>
    <w:p w14:paraId="73798390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</w:rPr>
      </w:pPr>
    </w:p>
    <w:p w14:paraId="17B92107" w14:textId="77777777" w:rsidR="00151834" w:rsidRPr="00AC6D87" w:rsidRDefault="00151834" w:rsidP="00151834">
      <w:pPr>
        <w:rPr>
          <w:rFonts w:cs="Times New Roman"/>
          <w:szCs w:val="24"/>
        </w:rPr>
      </w:pPr>
    </w:p>
    <w:p w14:paraId="3434CACE" w14:textId="77777777" w:rsidR="00151834" w:rsidRDefault="00151834" w:rsidP="00151834">
      <w:pPr>
        <w:rPr>
          <w:rFonts w:eastAsia="Times New Roman" w:cs="Times New Roman"/>
          <w:color w:val="000000"/>
          <w:szCs w:val="24"/>
        </w:rPr>
      </w:pPr>
    </w:p>
    <w:p w14:paraId="64B62AF7" w14:textId="4A8E2750" w:rsidR="00BB67C6" w:rsidRPr="009727EB" w:rsidRDefault="00BB67C6" w:rsidP="00151834"/>
    <w:sectPr w:rsidR="00BB67C6" w:rsidRPr="009727E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119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397D" w14:textId="77777777" w:rsidR="005A16F0" w:rsidRDefault="005A16F0">
      <w:pPr>
        <w:spacing w:line="240" w:lineRule="auto"/>
      </w:pPr>
      <w:r>
        <w:separator/>
      </w:r>
    </w:p>
  </w:endnote>
  <w:endnote w:type="continuationSeparator" w:id="0">
    <w:p w14:paraId="2F6749F2" w14:textId="77777777" w:rsidR="005A16F0" w:rsidRDefault="005A1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F65E" w14:textId="06D650B5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 Black" w:eastAsia="Arial Black" w:hAnsi="Arial Black" w:cs="Arial Black"/>
        <w:color w:val="FFFFFF"/>
        <w:sz w:val="18"/>
        <w:szCs w:val="18"/>
      </w:rPr>
    </w:pPr>
    <w:r>
      <w:rPr>
        <w:rFonts w:ascii="Arial Black" w:eastAsia="Arial Black" w:hAnsi="Arial Black" w:cs="Arial Black"/>
        <w:color w:val="FFFFFF"/>
        <w:sz w:val="18"/>
        <w:szCs w:val="18"/>
      </w:rPr>
      <w:t xml:space="preserve">DIREITO &amp; TI –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Porto Alegre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,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v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. </w:t>
    </w:r>
    <w:r w:rsidR="00500710">
      <w:rPr>
        <w:rFonts w:ascii="Arial Black" w:eastAsia="Arial Black" w:hAnsi="Arial Black" w:cs="Arial Black"/>
        <w:color w:val="FFFFFF"/>
        <w:sz w:val="18"/>
        <w:szCs w:val="18"/>
      </w:rPr>
      <w:t>x</w:t>
    </w:r>
    <w:r w:rsidR="0028748B">
      <w:rPr>
        <w:rFonts w:ascii="Arial Black" w:eastAsia="Arial Black" w:hAnsi="Arial Black" w:cs="Arial Black"/>
        <w:color w:val="FFFFFF"/>
        <w:sz w:val="18"/>
        <w:szCs w:val="18"/>
      </w:rPr>
      <w:t>,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n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. </w:t>
    </w:r>
    <w:proofErr w:type="spellStart"/>
    <w:r w:rsidR="00500710">
      <w:rPr>
        <w:rFonts w:ascii="Arial Black" w:eastAsia="Arial Black" w:hAnsi="Arial Black" w:cs="Arial Black"/>
        <w:color w:val="FFFFFF"/>
        <w:sz w:val="18"/>
        <w:szCs w:val="18"/>
      </w:rPr>
      <w:t>xx</w:t>
    </w:r>
    <w:proofErr w:type="spellEnd"/>
    <w:r w:rsidR="00B0547F">
      <w:rPr>
        <w:rFonts w:ascii="Arial Black" w:eastAsia="Arial Black" w:hAnsi="Arial Black" w:cs="Arial Black"/>
        <w:color w:val="FFFFFF"/>
        <w:sz w:val="18"/>
        <w:szCs w:val="18"/>
      </w:rPr>
      <w:t>, p.</w:t>
    </w:r>
    <w:r w:rsidR="00827044"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r w:rsidR="006C210F">
      <w:rPr>
        <w:rFonts w:ascii="Arial Black" w:eastAsia="Arial Black" w:hAnsi="Arial Black" w:cs="Arial Black"/>
        <w:color w:val="FFFFFF"/>
        <w:sz w:val="18"/>
        <w:szCs w:val="18"/>
      </w:rPr>
      <w:t>x-</w:t>
    </w:r>
    <w:proofErr w:type="spellStart"/>
    <w:r w:rsidR="006C210F">
      <w:rPr>
        <w:rFonts w:ascii="Arial Black" w:eastAsia="Arial Black" w:hAnsi="Arial Black" w:cs="Arial Black"/>
        <w:color w:val="FFFFFF"/>
        <w:sz w:val="18"/>
        <w:szCs w:val="18"/>
      </w:rPr>
      <w:t>yy</w:t>
    </w:r>
    <w:proofErr w:type="spellEnd"/>
    <w:r w:rsidR="00B0547F">
      <w:rPr>
        <w:rFonts w:ascii="Arial Black" w:eastAsia="Arial Black" w:hAnsi="Arial Black" w:cs="Arial Black"/>
        <w:color w:val="FFFFFF"/>
        <w:sz w:val="18"/>
        <w:szCs w:val="18"/>
      </w:rPr>
      <w:t>,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proofErr w:type="gramStart"/>
    <w:r w:rsidR="008D3085">
      <w:rPr>
        <w:rFonts w:ascii="Arial Black" w:eastAsia="Arial Black" w:hAnsi="Arial Black" w:cs="Arial Black"/>
        <w:color w:val="FFFFFF"/>
        <w:sz w:val="18"/>
        <w:szCs w:val="18"/>
      </w:rPr>
      <w:t>mês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.</w:t>
    </w:r>
    <w:r w:rsidR="00964D78" w:rsidRPr="003D381C">
      <w:rPr>
        <w:rFonts w:ascii="Arial Black" w:eastAsia="Arial Black" w:hAnsi="Arial Black" w:cs="Arial Black"/>
        <w:color w:val="FFFFFF"/>
        <w:sz w:val="18"/>
        <w:szCs w:val="18"/>
      </w:rPr>
      <w:t>/</w:t>
    </w:r>
    <w:proofErr w:type="gramEnd"/>
    <w:r w:rsidR="008D3085">
      <w:rPr>
        <w:rFonts w:ascii="Arial Black" w:eastAsia="Arial Black" w:hAnsi="Arial Black" w:cs="Arial Black"/>
        <w:color w:val="FFFFFF"/>
        <w:sz w:val="18"/>
        <w:szCs w:val="18"/>
      </w:rPr>
      <w:t>mês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.</w:t>
    </w:r>
    <w:r w:rsidR="00964D78" w:rsidRPr="003D381C">
      <w:rPr>
        <w:rFonts w:ascii="Arial Black" w:eastAsia="Arial Black" w:hAnsi="Arial Black" w:cs="Arial Black"/>
        <w:color w:val="FFFFFF"/>
        <w:sz w:val="18"/>
        <w:szCs w:val="18"/>
      </w:rPr>
      <w:t xml:space="preserve"> 202</w:t>
    </w:r>
    <w:r w:rsidR="00964D78">
      <w:rPr>
        <w:rFonts w:ascii="Arial Black" w:eastAsia="Arial Black" w:hAnsi="Arial Black" w:cs="Arial Black"/>
        <w:color w:val="FFFFFF"/>
        <w:sz w:val="18"/>
        <w:szCs w:val="18"/>
      </w:rPr>
      <w:t>5</w:t>
    </w:r>
  </w:p>
  <w:p w14:paraId="4AEC35A3" w14:textId="77777777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Anton" w:eastAsia="Anton" w:hAnsi="Anton" w:cs="Anton"/>
        <w:i/>
        <w:color w:val="FFFFFF"/>
        <w:szCs w:val="24"/>
      </w:rPr>
    </w:pPr>
    <w:r>
      <w:rPr>
        <w:rFonts w:ascii="Anton" w:eastAsia="Anton" w:hAnsi="Anton" w:cs="Anton"/>
        <w:i/>
        <w:color w:val="FFFFFF"/>
        <w:szCs w:val="24"/>
      </w:rPr>
      <w:fldChar w:fldCharType="begin"/>
    </w:r>
    <w:r>
      <w:rPr>
        <w:rFonts w:ascii="Anton" w:eastAsia="Anton" w:hAnsi="Anton" w:cs="Anton"/>
        <w:i/>
        <w:color w:val="FFFFFF"/>
        <w:szCs w:val="24"/>
      </w:rPr>
      <w:instrText>PAGE</w:instrText>
    </w:r>
    <w:r>
      <w:rPr>
        <w:rFonts w:ascii="Anton" w:eastAsia="Anton" w:hAnsi="Anton" w:cs="Anton"/>
        <w:i/>
        <w:color w:val="FFFFFF"/>
        <w:szCs w:val="24"/>
      </w:rPr>
      <w:fldChar w:fldCharType="separate"/>
    </w:r>
    <w:r w:rsidR="00FE09E3">
      <w:rPr>
        <w:rFonts w:ascii="Anton" w:eastAsia="Anton" w:hAnsi="Anton" w:cs="Anton"/>
        <w:i/>
        <w:noProof/>
        <w:color w:val="FFFFFF"/>
        <w:szCs w:val="24"/>
      </w:rPr>
      <w:t>20</w:t>
    </w:r>
    <w:r>
      <w:rPr>
        <w:rFonts w:ascii="Anton" w:eastAsia="Anton" w:hAnsi="Anton" w:cs="Anton"/>
        <w:i/>
        <w:color w:val="FFFFFF"/>
        <w:szCs w:val="24"/>
      </w:rPr>
      <w:fldChar w:fldCharType="end"/>
    </w:r>
  </w:p>
  <w:p w14:paraId="62D27E9C" w14:textId="77777777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040"/>
      </w:tabs>
      <w:spacing w:line="240" w:lineRule="auto"/>
      <w:ind w:left="-1701"/>
      <w:rPr>
        <w:rFonts w:ascii="Anton" w:eastAsia="Anton" w:hAnsi="Anton" w:cs="Anton"/>
        <w:i/>
        <w:color w:val="FFFFFF"/>
      </w:rPr>
    </w:pPr>
    <w:r>
      <w:rPr>
        <w:rFonts w:ascii="Anton" w:eastAsia="Anton" w:hAnsi="Anton" w:cs="Anton"/>
        <w:i/>
        <w:color w:va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B470" w14:textId="77777777" w:rsidR="005A16F0" w:rsidRDefault="005A16F0" w:rsidP="001D3C0C">
      <w:pPr>
        <w:spacing w:line="240" w:lineRule="auto"/>
        <w:ind w:firstLine="0"/>
      </w:pPr>
      <w:r>
        <w:separator/>
      </w:r>
    </w:p>
  </w:footnote>
  <w:footnote w:type="continuationSeparator" w:id="0">
    <w:p w14:paraId="41D2E192" w14:textId="77777777" w:rsidR="005A16F0" w:rsidRDefault="005A16F0">
      <w:pPr>
        <w:spacing w:line="240" w:lineRule="auto"/>
      </w:pPr>
      <w:r>
        <w:continuationSeparator/>
      </w:r>
    </w:p>
  </w:footnote>
  <w:footnote w:id="1">
    <w:p w14:paraId="51417AEC" w14:textId="77777777" w:rsidR="00B65EDF" w:rsidRDefault="00B65EDF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  <w:r w:rsidRPr="00FA02E6">
        <w:rPr>
          <w:sz w:val="20"/>
          <w:szCs w:val="20"/>
          <w:vertAlign w:val="superscript"/>
        </w:rPr>
        <w:footnoteRef/>
      </w:r>
      <w:r w:rsidRPr="00FA02E6">
        <w:rPr>
          <w:rFonts w:eastAsia="Times New Roman" w:cs="Times New Roman"/>
          <w:color w:val="000000"/>
          <w:sz w:val="20"/>
          <w:szCs w:val="20"/>
        </w:rPr>
        <w:t xml:space="preserve"> Qualificação do autor e </w:t>
      </w:r>
      <w:proofErr w:type="spellStart"/>
      <w:r w:rsidRPr="00FA02E6">
        <w:rPr>
          <w:rFonts w:eastAsia="Times New Roman" w:cs="Times New Roman"/>
          <w:color w:val="000000"/>
          <w:sz w:val="20"/>
          <w:szCs w:val="20"/>
        </w:rPr>
        <w:t>email</w:t>
      </w:r>
      <w:proofErr w:type="spellEnd"/>
      <w:r w:rsidRPr="00FA02E6">
        <w:rPr>
          <w:rFonts w:eastAsia="Times New Roman" w:cs="Times New Roman"/>
          <w:color w:val="000000"/>
          <w:sz w:val="20"/>
          <w:szCs w:val="20"/>
        </w:rPr>
        <w:t xml:space="preserve"> para contato – no máximo 2 linhas. </w:t>
      </w:r>
      <w:hyperlink r:id="rId1">
        <w:r w:rsidRPr="00FA02E6">
          <w:rPr>
            <w:rFonts w:eastAsia="Times New Roman" w:cs="Times New Roman"/>
            <w:color w:val="0000FF"/>
            <w:sz w:val="20"/>
            <w:szCs w:val="20"/>
            <w:u w:val="single"/>
          </w:rPr>
          <w:t>fulano@fulano.com.br</w:t>
        </w:r>
      </w:hyperlink>
      <w:r w:rsidRPr="00FA02E6">
        <w:rPr>
          <w:rFonts w:eastAsia="Times New Roman" w:cs="Times New Roman"/>
          <w:color w:val="000000"/>
          <w:sz w:val="20"/>
          <w:szCs w:val="20"/>
        </w:rPr>
        <w:t>. Incluir Lattes.</w:t>
      </w:r>
    </w:p>
    <w:p w14:paraId="5DD0D777" w14:textId="77777777" w:rsidR="00500710" w:rsidRDefault="00500710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</w:p>
    <w:p w14:paraId="458C5312" w14:textId="77777777" w:rsidR="00500710" w:rsidRDefault="00500710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</w:p>
    <w:p w14:paraId="60819BF6" w14:textId="77777777" w:rsidR="00500710" w:rsidRPr="00FA02E6" w:rsidRDefault="00500710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356F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407A8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24.7pt;height:287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A88" w14:textId="140D42AD" w:rsidR="00BB67C6" w:rsidRDefault="00B05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 w:rsidRPr="00C330B7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BC3B2F9" wp14:editId="4732C5BA">
              <wp:simplePos x="0" y="0"/>
              <wp:positionH relativeFrom="column">
                <wp:posOffset>1371600</wp:posOffset>
              </wp:positionH>
              <wp:positionV relativeFrom="paragraph">
                <wp:posOffset>914400</wp:posOffset>
              </wp:positionV>
              <wp:extent cx="3832860" cy="320040"/>
              <wp:effectExtent l="0" t="0" r="15240" b="228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5570F6" w14:textId="77777777" w:rsidR="00B0547F" w:rsidRPr="00445D59" w:rsidRDefault="00B0547F" w:rsidP="00B0547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45D5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ISSN 2447-1097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3B2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pt;margin-top:1in;width:301.8pt;height:25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" fillcolor="#4472c4 [3204]" strokecolor="#09101d [484]" strokeweight="1pt">
              <v:textbox>
                <w:txbxContent>
                  <w:p w14:paraId="575570F6" w14:textId="77777777" w:rsidR="00B0547F" w:rsidRPr="00445D59" w:rsidRDefault="00B0547F" w:rsidP="00B0547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45D59">
                      <w:rPr>
                        <w:b/>
                        <w:bCs/>
                        <w:sz w:val="28"/>
                        <w:szCs w:val="28"/>
                      </w:rPr>
                      <w:t>ISSN 2447-1097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27A4">
      <w:rPr>
        <w:noProof/>
      </w:rPr>
      <w:drawing>
        <wp:anchor distT="0" distB="0" distL="0" distR="0" simplePos="0" relativeHeight="251656704" behindDoc="1" locked="0" layoutInCell="1" hidden="0" allowOverlap="1" wp14:anchorId="38630AB4" wp14:editId="4A9E6F9C">
          <wp:simplePos x="0" y="0"/>
          <wp:positionH relativeFrom="column">
            <wp:posOffset>-1657077</wp:posOffset>
          </wp:positionH>
          <wp:positionV relativeFrom="paragraph">
            <wp:posOffset>0</wp:posOffset>
          </wp:positionV>
          <wp:extent cx="9219650" cy="10695136"/>
          <wp:effectExtent l="0" t="0" r="0" b="0"/>
          <wp:wrapNone/>
          <wp:docPr id="1559891071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9650" cy="10695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97A4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3B2C9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24.7pt;height:287.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C6"/>
    <w:rsid w:val="000217C0"/>
    <w:rsid w:val="00053381"/>
    <w:rsid w:val="000C6BC0"/>
    <w:rsid w:val="000D1368"/>
    <w:rsid w:val="00105FFD"/>
    <w:rsid w:val="00130943"/>
    <w:rsid w:val="00151834"/>
    <w:rsid w:val="001B0645"/>
    <w:rsid w:val="001C729E"/>
    <w:rsid w:val="001D3C0C"/>
    <w:rsid w:val="001E65E3"/>
    <w:rsid w:val="00277F76"/>
    <w:rsid w:val="0028748B"/>
    <w:rsid w:val="00294410"/>
    <w:rsid w:val="00294953"/>
    <w:rsid w:val="002A0EA5"/>
    <w:rsid w:val="002A4F4E"/>
    <w:rsid w:val="002B36D8"/>
    <w:rsid w:val="002C2CA5"/>
    <w:rsid w:val="002F26D5"/>
    <w:rsid w:val="00305017"/>
    <w:rsid w:val="00307E4A"/>
    <w:rsid w:val="00310CA2"/>
    <w:rsid w:val="00317E40"/>
    <w:rsid w:val="00346F18"/>
    <w:rsid w:val="0037242F"/>
    <w:rsid w:val="003853EA"/>
    <w:rsid w:val="003E183C"/>
    <w:rsid w:val="003F5449"/>
    <w:rsid w:val="00431F7B"/>
    <w:rsid w:val="00450FF8"/>
    <w:rsid w:val="004545B5"/>
    <w:rsid w:val="00496601"/>
    <w:rsid w:val="004F5930"/>
    <w:rsid w:val="00500710"/>
    <w:rsid w:val="005113AE"/>
    <w:rsid w:val="00545056"/>
    <w:rsid w:val="00554608"/>
    <w:rsid w:val="005620FB"/>
    <w:rsid w:val="00576114"/>
    <w:rsid w:val="00596407"/>
    <w:rsid w:val="005A0494"/>
    <w:rsid w:val="005A071F"/>
    <w:rsid w:val="005A16F0"/>
    <w:rsid w:val="005B2AEF"/>
    <w:rsid w:val="005B324C"/>
    <w:rsid w:val="005C5F57"/>
    <w:rsid w:val="005F3AA4"/>
    <w:rsid w:val="0060737D"/>
    <w:rsid w:val="00622DF9"/>
    <w:rsid w:val="00623664"/>
    <w:rsid w:val="006325D0"/>
    <w:rsid w:val="00633413"/>
    <w:rsid w:val="006626B3"/>
    <w:rsid w:val="006B6FDB"/>
    <w:rsid w:val="006C210F"/>
    <w:rsid w:val="00731013"/>
    <w:rsid w:val="00775B55"/>
    <w:rsid w:val="007855FD"/>
    <w:rsid w:val="007D39B6"/>
    <w:rsid w:val="007F73BF"/>
    <w:rsid w:val="00827044"/>
    <w:rsid w:val="008326EB"/>
    <w:rsid w:val="00840B5C"/>
    <w:rsid w:val="0084684B"/>
    <w:rsid w:val="00851CC2"/>
    <w:rsid w:val="008D3085"/>
    <w:rsid w:val="008E3DEC"/>
    <w:rsid w:val="00964D78"/>
    <w:rsid w:val="009659E0"/>
    <w:rsid w:val="009727EB"/>
    <w:rsid w:val="00974BFE"/>
    <w:rsid w:val="00993BC3"/>
    <w:rsid w:val="009B58CF"/>
    <w:rsid w:val="009C090C"/>
    <w:rsid w:val="009E134F"/>
    <w:rsid w:val="00A06255"/>
    <w:rsid w:val="00A12428"/>
    <w:rsid w:val="00A61D92"/>
    <w:rsid w:val="00A811E9"/>
    <w:rsid w:val="00AA188A"/>
    <w:rsid w:val="00AD6FBD"/>
    <w:rsid w:val="00AF06C0"/>
    <w:rsid w:val="00B0547F"/>
    <w:rsid w:val="00B65EDF"/>
    <w:rsid w:val="00B759AD"/>
    <w:rsid w:val="00B94ABB"/>
    <w:rsid w:val="00BB67C6"/>
    <w:rsid w:val="00BD5DDC"/>
    <w:rsid w:val="00C22CA6"/>
    <w:rsid w:val="00C3707C"/>
    <w:rsid w:val="00C6446B"/>
    <w:rsid w:val="00C711AA"/>
    <w:rsid w:val="00C73023"/>
    <w:rsid w:val="00C86053"/>
    <w:rsid w:val="00C86667"/>
    <w:rsid w:val="00CB5AA4"/>
    <w:rsid w:val="00CD2934"/>
    <w:rsid w:val="00CE0E42"/>
    <w:rsid w:val="00CF22D8"/>
    <w:rsid w:val="00D10AD2"/>
    <w:rsid w:val="00D127A4"/>
    <w:rsid w:val="00D13FA2"/>
    <w:rsid w:val="00D67B1D"/>
    <w:rsid w:val="00D7554F"/>
    <w:rsid w:val="00DC0824"/>
    <w:rsid w:val="00DD552F"/>
    <w:rsid w:val="00DE1746"/>
    <w:rsid w:val="00DF11B5"/>
    <w:rsid w:val="00E04C5A"/>
    <w:rsid w:val="00E20E51"/>
    <w:rsid w:val="00E23AB8"/>
    <w:rsid w:val="00E75B39"/>
    <w:rsid w:val="00E8716F"/>
    <w:rsid w:val="00EE41F8"/>
    <w:rsid w:val="00F03B8C"/>
    <w:rsid w:val="00F04B53"/>
    <w:rsid w:val="00F20181"/>
    <w:rsid w:val="00F64373"/>
    <w:rsid w:val="00FA02E6"/>
    <w:rsid w:val="00FD3783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AED06"/>
  <w15:docId w15:val="{62ACB8EE-2605-4F0F-A9A0-2AC153C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4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FBA"/>
  </w:style>
  <w:style w:type="paragraph" w:styleId="Rodap">
    <w:name w:val="footer"/>
    <w:basedOn w:val="Normal"/>
    <w:link w:val="Rodap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FBA"/>
  </w:style>
  <w:style w:type="paragraph" w:customStyle="1" w:styleId="Textodenotaderodap1">
    <w:name w:val="Texto de nota de rodapé1"/>
    <w:rsid w:val="00A5350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Hyperlink1">
    <w:name w:val="Hyperlink1"/>
    <w:rsid w:val="00A5350E"/>
    <w:rPr>
      <w:color w:val="0000FF"/>
      <w:sz w:val="20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A5350E"/>
    <w:pPr>
      <w:spacing w:line="240" w:lineRule="auto"/>
    </w:pPr>
    <w:rPr>
      <w:rFonts w:eastAsia="ヒラギノ角ゴ Pro W3" w:cs="Times New Roman"/>
      <w:color w:val="000000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350E"/>
    <w:rPr>
      <w:rFonts w:ascii="Times New Roman" w:eastAsia="ヒラギノ角ゴ Pro W3" w:hAnsi="Times New Roman" w:cs="Times New Roman"/>
      <w:color w:val="000000"/>
      <w:kern w:val="0"/>
      <w:sz w:val="20"/>
      <w:szCs w:val="20"/>
      <w:lang w:val="pt-PT"/>
    </w:rPr>
  </w:style>
  <w:style w:type="character" w:styleId="Refdenotaderodap">
    <w:name w:val="footnote reference"/>
    <w:uiPriority w:val="99"/>
    <w:semiHidden/>
    <w:rsid w:val="00A5350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E644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F3A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TULOARTIGO">
    <w:name w:val="TÍTULO ARTIGO"/>
    <w:basedOn w:val="Normal"/>
    <w:link w:val="TTULOARTIGOChar"/>
    <w:qFormat/>
    <w:rsid w:val="00DF11B5"/>
    <w:pPr>
      <w:spacing w:line="240" w:lineRule="auto"/>
      <w:ind w:firstLine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TTULOARTIGOChar">
    <w:name w:val="TÍTULO ARTIGO Char"/>
    <w:basedOn w:val="Fontepargpadro"/>
    <w:link w:val="TTULOARTIGO"/>
    <w:rsid w:val="00DF11B5"/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TTULO10">
    <w:name w:val="TÍTULO 1"/>
    <w:basedOn w:val="Normal"/>
    <w:link w:val="TTULO1Char"/>
    <w:qFormat/>
    <w:rsid w:val="00FA02E6"/>
    <w:pPr>
      <w:ind w:firstLine="0"/>
      <w:jc w:val="left"/>
    </w:pPr>
    <w:rPr>
      <w:rFonts w:eastAsia="Times New Roman" w:cs="Times New Roman"/>
      <w:b/>
      <w:caps/>
      <w:szCs w:val="24"/>
    </w:rPr>
  </w:style>
  <w:style w:type="character" w:customStyle="1" w:styleId="TTULO1Char">
    <w:name w:val="TÍTULO 1 Char"/>
    <w:basedOn w:val="Fontepargpadro"/>
    <w:link w:val="TTULO10"/>
    <w:rsid w:val="00FA02E6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TTULO20">
    <w:name w:val="TÍTULO 2"/>
    <w:basedOn w:val="Normal"/>
    <w:link w:val="TTULO2Char"/>
    <w:qFormat/>
    <w:rsid w:val="00FA02E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0"/>
      <w:jc w:val="left"/>
      <w:outlineLvl w:val="1"/>
    </w:pPr>
    <w:rPr>
      <w:rFonts w:eastAsia="ヒラギノ角ゴ Pro W3" w:cs="Times New Roman"/>
      <w:b/>
      <w:color w:val="000000"/>
      <w:szCs w:val="24"/>
    </w:rPr>
  </w:style>
  <w:style w:type="character" w:customStyle="1" w:styleId="TTULO2Char">
    <w:name w:val="TÍTULO 2 Char"/>
    <w:basedOn w:val="Fontepargpadro"/>
    <w:link w:val="TTULO20"/>
    <w:rsid w:val="00FA02E6"/>
    <w:rPr>
      <w:rFonts w:ascii="Times New Roman" w:eastAsia="ヒラギノ角ゴ Pro W3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ulano@fulan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EjdAJd9XVXxzwkewJysOrKmYw==">CgMxLjA4AHIhMVpMNmRWN3F5Q2NpRUx2Z3ZLQUpPdjlRWi1PemFRZFY3</go:docsCustomData>
</go:gDocsCustomXmlDataStorage>
</file>

<file path=customXml/itemProps1.xml><?xml version="1.0" encoding="utf-8"?>
<ds:datastoreItem xmlns:ds="http://schemas.openxmlformats.org/officeDocument/2006/customXml" ds:itemID="{62D517B7-BBCA-484D-967B-EA75EF67D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Emerson Wendt</cp:lastModifiedBy>
  <cp:revision>13</cp:revision>
  <dcterms:created xsi:type="dcterms:W3CDTF">2025-06-15T22:03:00Z</dcterms:created>
  <dcterms:modified xsi:type="dcterms:W3CDTF">2025-07-04T13:18:00Z</dcterms:modified>
</cp:coreProperties>
</file>